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4C" w:rsidRPr="00B076E0" w:rsidRDefault="0082504C" w:rsidP="00B076E0">
      <w:pPr>
        <w:spacing w:after="0"/>
        <w:ind w:firstLine="720"/>
        <w:jc w:val="both"/>
        <w:rPr>
          <w:rFonts w:asciiTheme="majorHAnsi" w:hAnsiTheme="majorHAnsi"/>
          <w:sz w:val="24"/>
          <w:szCs w:val="24"/>
          <w:lang w:val="mk-MK"/>
        </w:rPr>
      </w:pPr>
      <w:r w:rsidRPr="00B076E0">
        <w:rPr>
          <w:rFonts w:asciiTheme="majorHAnsi" w:hAnsiTheme="majorHAnsi"/>
          <w:sz w:val="24"/>
          <w:szCs w:val="24"/>
          <w:lang w:val="mk-MK"/>
        </w:rPr>
        <w:t xml:space="preserve">Врз основа на член </w:t>
      </w:r>
      <w:r w:rsidRPr="00B076E0">
        <w:rPr>
          <w:rFonts w:asciiTheme="majorHAnsi" w:hAnsiTheme="majorHAnsi"/>
          <w:sz w:val="24"/>
          <w:szCs w:val="24"/>
        </w:rPr>
        <w:t>36</w:t>
      </w:r>
      <w:r w:rsidRPr="00B076E0">
        <w:rPr>
          <w:rFonts w:asciiTheme="majorHAnsi" w:hAnsiTheme="majorHAnsi"/>
          <w:sz w:val="24"/>
          <w:szCs w:val="24"/>
          <w:lang w:val="mk-MK"/>
        </w:rPr>
        <w:t xml:space="preserve"> став 1 точка 3 од Законот за локална самоуправа (Службен весник на РМ бр.5/02), а во врска со член 6 став</w:t>
      </w:r>
      <w:r w:rsidRPr="00B076E0">
        <w:rPr>
          <w:rFonts w:asciiTheme="majorHAnsi" w:hAnsiTheme="majorHAnsi"/>
          <w:sz w:val="24"/>
          <w:szCs w:val="24"/>
        </w:rPr>
        <w:t xml:space="preserve"> 6</w:t>
      </w:r>
      <w:r w:rsidRPr="00B076E0">
        <w:rPr>
          <w:rFonts w:asciiTheme="majorHAnsi" w:hAnsiTheme="majorHAnsi"/>
          <w:sz w:val="24"/>
          <w:szCs w:val="24"/>
          <w:lang w:val="mk-MK"/>
        </w:rPr>
        <w:t>, член 16 став 3 и член 22 став 2  од Законот за даноците на имот (Службен весник на РМ бр.61/04,</w:t>
      </w:r>
      <w:r w:rsidRPr="00B076E0">
        <w:rPr>
          <w:rFonts w:asciiTheme="majorHAnsi" w:hAnsiTheme="majorHAnsi"/>
          <w:sz w:val="24"/>
          <w:szCs w:val="24"/>
        </w:rPr>
        <w:t xml:space="preserve"> </w:t>
      </w:r>
      <w:r w:rsidRPr="00B076E0">
        <w:rPr>
          <w:rFonts w:asciiTheme="majorHAnsi" w:hAnsiTheme="majorHAnsi"/>
          <w:sz w:val="24"/>
          <w:szCs w:val="24"/>
          <w:lang w:val="mk-MK"/>
        </w:rPr>
        <w:t>92/07,</w:t>
      </w:r>
      <w:r w:rsidRPr="00B076E0">
        <w:rPr>
          <w:rFonts w:asciiTheme="majorHAnsi" w:hAnsiTheme="majorHAnsi"/>
          <w:sz w:val="24"/>
          <w:szCs w:val="24"/>
        </w:rPr>
        <w:t xml:space="preserve"> </w:t>
      </w:r>
      <w:r w:rsidRPr="00B076E0">
        <w:rPr>
          <w:rFonts w:asciiTheme="majorHAnsi" w:hAnsiTheme="majorHAnsi"/>
          <w:sz w:val="24"/>
          <w:szCs w:val="24"/>
          <w:lang w:val="mk-MK"/>
        </w:rPr>
        <w:t>102/08,</w:t>
      </w:r>
      <w:r w:rsidRPr="00B076E0">
        <w:rPr>
          <w:rFonts w:asciiTheme="majorHAnsi" w:hAnsiTheme="majorHAnsi"/>
          <w:sz w:val="24"/>
          <w:szCs w:val="24"/>
        </w:rPr>
        <w:t xml:space="preserve"> </w:t>
      </w:r>
      <w:r w:rsidRPr="00B076E0">
        <w:rPr>
          <w:rFonts w:asciiTheme="majorHAnsi" w:hAnsiTheme="majorHAnsi"/>
          <w:sz w:val="24"/>
          <w:szCs w:val="24"/>
          <w:lang w:val="mk-MK"/>
        </w:rPr>
        <w:t>35/11,</w:t>
      </w:r>
      <w:r w:rsidRPr="00B076E0">
        <w:rPr>
          <w:rFonts w:asciiTheme="majorHAnsi" w:hAnsiTheme="majorHAnsi"/>
          <w:sz w:val="24"/>
          <w:szCs w:val="24"/>
        </w:rPr>
        <w:t xml:space="preserve"> </w:t>
      </w:r>
      <w:r w:rsidRPr="00B076E0">
        <w:rPr>
          <w:rFonts w:asciiTheme="majorHAnsi" w:hAnsiTheme="majorHAnsi"/>
          <w:sz w:val="24"/>
          <w:szCs w:val="24"/>
          <w:lang w:val="mk-MK"/>
        </w:rPr>
        <w:t>53/11,</w:t>
      </w:r>
      <w:r w:rsidRPr="00B076E0">
        <w:rPr>
          <w:rFonts w:asciiTheme="majorHAnsi" w:hAnsiTheme="majorHAnsi"/>
          <w:sz w:val="24"/>
          <w:szCs w:val="24"/>
        </w:rPr>
        <w:t xml:space="preserve"> </w:t>
      </w:r>
      <w:r w:rsidRPr="00B076E0">
        <w:rPr>
          <w:rFonts w:asciiTheme="majorHAnsi" w:hAnsiTheme="majorHAnsi"/>
          <w:sz w:val="24"/>
          <w:szCs w:val="24"/>
          <w:lang w:val="mk-MK"/>
        </w:rPr>
        <w:t>84/12,</w:t>
      </w:r>
      <w:r w:rsidRPr="00B076E0">
        <w:rPr>
          <w:rFonts w:asciiTheme="majorHAnsi" w:hAnsiTheme="majorHAnsi"/>
          <w:sz w:val="24"/>
          <w:szCs w:val="24"/>
        </w:rPr>
        <w:t xml:space="preserve"> </w:t>
      </w:r>
      <w:r w:rsidRPr="00B076E0">
        <w:rPr>
          <w:rFonts w:asciiTheme="majorHAnsi" w:hAnsiTheme="majorHAnsi"/>
          <w:sz w:val="24"/>
          <w:szCs w:val="24"/>
          <w:lang w:val="mk-MK"/>
        </w:rPr>
        <w:t>188/13,</w:t>
      </w:r>
      <w:r w:rsidRPr="00B076E0">
        <w:rPr>
          <w:rFonts w:asciiTheme="majorHAnsi" w:hAnsiTheme="majorHAnsi"/>
          <w:sz w:val="24"/>
          <w:szCs w:val="24"/>
        </w:rPr>
        <w:t xml:space="preserve"> </w:t>
      </w:r>
      <w:r w:rsidRPr="00B076E0">
        <w:rPr>
          <w:rFonts w:asciiTheme="majorHAnsi" w:hAnsiTheme="majorHAnsi"/>
          <w:sz w:val="24"/>
          <w:szCs w:val="24"/>
          <w:lang w:val="mk-MK"/>
        </w:rPr>
        <w:t>154/15,</w:t>
      </w:r>
      <w:r w:rsidRPr="00B076E0">
        <w:rPr>
          <w:rFonts w:asciiTheme="majorHAnsi" w:hAnsiTheme="majorHAnsi"/>
          <w:sz w:val="24"/>
          <w:szCs w:val="24"/>
        </w:rPr>
        <w:t xml:space="preserve"> </w:t>
      </w:r>
      <w:r w:rsidRPr="00B076E0">
        <w:rPr>
          <w:rFonts w:asciiTheme="majorHAnsi" w:hAnsiTheme="majorHAnsi"/>
          <w:sz w:val="24"/>
          <w:szCs w:val="24"/>
          <w:lang w:val="mk-MK"/>
        </w:rPr>
        <w:t>192/15,</w:t>
      </w:r>
      <w:r w:rsidRPr="00B076E0">
        <w:rPr>
          <w:rFonts w:asciiTheme="majorHAnsi" w:hAnsiTheme="majorHAnsi"/>
          <w:sz w:val="24"/>
          <w:szCs w:val="24"/>
        </w:rPr>
        <w:t xml:space="preserve"> </w:t>
      </w:r>
      <w:r w:rsidRPr="00B076E0">
        <w:rPr>
          <w:rFonts w:asciiTheme="majorHAnsi" w:hAnsiTheme="majorHAnsi"/>
          <w:sz w:val="24"/>
          <w:szCs w:val="24"/>
          <w:lang w:val="mk-MK"/>
        </w:rPr>
        <w:t>23/16</w:t>
      </w:r>
      <w:r w:rsidRPr="00B076E0">
        <w:rPr>
          <w:rFonts w:asciiTheme="majorHAnsi" w:hAnsiTheme="majorHAnsi"/>
          <w:sz w:val="24"/>
          <w:szCs w:val="24"/>
        </w:rPr>
        <w:t xml:space="preserve"> </w:t>
      </w:r>
      <w:r w:rsidRPr="00B076E0">
        <w:rPr>
          <w:rFonts w:asciiTheme="majorHAnsi" w:hAnsiTheme="majorHAnsi"/>
          <w:sz w:val="24"/>
          <w:szCs w:val="24"/>
          <w:lang w:val="mk-MK"/>
        </w:rPr>
        <w:t xml:space="preserve">и Службен весник на Република Северна Македонија бр.151/21), Советот на Општина Вевчани на </w:t>
      </w:r>
      <w:r w:rsidR="00B076E0" w:rsidRPr="00B076E0">
        <w:rPr>
          <w:rFonts w:asciiTheme="majorHAnsi" w:hAnsiTheme="majorHAnsi"/>
          <w:sz w:val="24"/>
          <w:szCs w:val="24"/>
          <w:lang w:val="mk-MK"/>
        </w:rPr>
        <w:t>втората</w:t>
      </w:r>
      <w:r w:rsidRPr="00B076E0">
        <w:rPr>
          <w:rFonts w:asciiTheme="majorHAnsi" w:hAnsiTheme="majorHAnsi"/>
          <w:sz w:val="24"/>
          <w:szCs w:val="24"/>
          <w:lang w:val="mk-MK"/>
        </w:rPr>
        <w:t xml:space="preserve"> седница, одржана на </w:t>
      </w:r>
      <w:r w:rsidR="00B076E0" w:rsidRPr="00B076E0">
        <w:rPr>
          <w:rFonts w:asciiTheme="majorHAnsi" w:hAnsiTheme="majorHAnsi"/>
          <w:sz w:val="24"/>
          <w:szCs w:val="24"/>
          <w:lang w:val="mk-MK"/>
        </w:rPr>
        <w:t xml:space="preserve">15.12.2021 </w:t>
      </w:r>
      <w:r w:rsidRPr="00B076E0">
        <w:rPr>
          <w:rFonts w:asciiTheme="majorHAnsi" w:hAnsiTheme="majorHAnsi"/>
          <w:sz w:val="24"/>
          <w:szCs w:val="24"/>
          <w:lang w:val="mk-MK"/>
        </w:rPr>
        <w:t>година,донесе:</w:t>
      </w:r>
    </w:p>
    <w:p w:rsidR="0082504C" w:rsidRPr="00B076E0" w:rsidRDefault="0082504C" w:rsidP="0082504C">
      <w:pPr>
        <w:spacing w:after="0"/>
        <w:jc w:val="center"/>
        <w:rPr>
          <w:rFonts w:asciiTheme="majorHAnsi" w:hAnsiTheme="majorHAnsi"/>
          <w:sz w:val="24"/>
          <w:szCs w:val="24"/>
          <w:lang w:val="mk-MK"/>
        </w:rPr>
      </w:pPr>
    </w:p>
    <w:p w:rsidR="0082504C" w:rsidRPr="00B076E0" w:rsidRDefault="0082504C" w:rsidP="0082504C">
      <w:pPr>
        <w:spacing w:after="0"/>
        <w:jc w:val="center"/>
        <w:rPr>
          <w:rFonts w:asciiTheme="majorHAnsi" w:hAnsiTheme="majorHAnsi"/>
          <w:b/>
          <w:sz w:val="24"/>
          <w:szCs w:val="24"/>
          <w:lang w:val="mk-MK"/>
        </w:rPr>
      </w:pPr>
      <w:r w:rsidRPr="00B076E0">
        <w:rPr>
          <w:rFonts w:asciiTheme="majorHAnsi" w:hAnsiTheme="majorHAnsi"/>
          <w:b/>
          <w:sz w:val="24"/>
          <w:szCs w:val="24"/>
          <w:lang w:val="mk-MK"/>
        </w:rPr>
        <w:t>О Д Л У К А</w:t>
      </w:r>
    </w:p>
    <w:p w:rsidR="0031256D" w:rsidRDefault="0082504C" w:rsidP="0082504C">
      <w:pPr>
        <w:spacing w:after="0"/>
        <w:jc w:val="center"/>
        <w:rPr>
          <w:rFonts w:asciiTheme="majorHAnsi" w:hAnsiTheme="majorHAnsi"/>
          <w:b/>
          <w:sz w:val="24"/>
          <w:szCs w:val="24"/>
          <w:lang w:val="mk-MK"/>
        </w:rPr>
      </w:pPr>
      <w:r w:rsidRPr="00B076E0">
        <w:rPr>
          <w:rFonts w:asciiTheme="majorHAnsi" w:hAnsiTheme="majorHAnsi"/>
          <w:b/>
          <w:sz w:val="24"/>
          <w:szCs w:val="24"/>
          <w:lang w:val="mk-MK"/>
        </w:rPr>
        <w:t xml:space="preserve">за утврдување на висината на стапките на даноците на имот на </w:t>
      </w:r>
    </w:p>
    <w:p w:rsidR="0082504C" w:rsidRPr="00B076E0" w:rsidRDefault="0082504C" w:rsidP="0082504C">
      <w:pPr>
        <w:spacing w:after="0"/>
        <w:jc w:val="center"/>
        <w:rPr>
          <w:rFonts w:asciiTheme="majorHAnsi" w:hAnsiTheme="majorHAnsi"/>
          <w:b/>
          <w:sz w:val="24"/>
          <w:szCs w:val="24"/>
          <w:lang w:val="mk-MK"/>
        </w:rPr>
      </w:pPr>
      <w:r w:rsidRPr="00B076E0">
        <w:rPr>
          <w:rFonts w:asciiTheme="majorHAnsi" w:hAnsiTheme="majorHAnsi"/>
          <w:b/>
          <w:sz w:val="24"/>
          <w:szCs w:val="24"/>
          <w:lang w:val="mk-MK"/>
        </w:rPr>
        <w:t>општина Вевчани</w:t>
      </w:r>
    </w:p>
    <w:p w:rsidR="0082504C" w:rsidRPr="00B076E0" w:rsidRDefault="0082504C" w:rsidP="0082504C">
      <w:pPr>
        <w:spacing w:after="0"/>
        <w:jc w:val="center"/>
        <w:rPr>
          <w:rFonts w:asciiTheme="majorHAnsi" w:hAnsiTheme="majorHAnsi"/>
          <w:sz w:val="24"/>
          <w:szCs w:val="24"/>
          <w:lang w:val="mk-MK"/>
        </w:rPr>
      </w:pPr>
    </w:p>
    <w:p w:rsidR="0082504C" w:rsidRPr="00B076E0" w:rsidRDefault="0082504C" w:rsidP="0082504C">
      <w:pPr>
        <w:spacing w:after="0"/>
        <w:jc w:val="center"/>
        <w:rPr>
          <w:rFonts w:asciiTheme="majorHAnsi" w:hAnsiTheme="majorHAnsi"/>
          <w:b/>
          <w:sz w:val="24"/>
          <w:szCs w:val="24"/>
          <w:lang w:val="mk-MK"/>
        </w:rPr>
      </w:pPr>
      <w:r w:rsidRPr="00B076E0">
        <w:rPr>
          <w:rFonts w:asciiTheme="majorHAnsi" w:hAnsiTheme="majorHAnsi"/>
          <w:b/>
          <w:sz w:val="24"/>
          <w:szCs w:val="24"/>
          <w:lang w:val="mk-MK"/>
        </w:rPr>
        <w:t>Чл.1</w:t>
      </w:r>
    </w:p>
    <w:p w:rsidR="0082504C" w:rsidRPr="00B076E0" w:rsidRDefault="0082504C" w:rsidP="0082504C">
      <w:pPr>
        <w:spacing w:after="0"/>
        <w:jc w:val="center"/>
        <w:rPr>
          <w:rFonts w:asciiTheme="majorHAnsi" w:hAnsiTheme="majorHAnsi"/>
          <w:sz w:val="24"/>
          <w:szCs w:val="24"/>
          <w:lang w:val="mk-MK"/>
        </w:rPr>
      </w:pPr>
    </w:p>
    <w:p w:rsidR="0082504C" w:rsidRPr="00B076E0" w:rsidRDefault="0082504C" w:rsidP="0082504C">
      <w:p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 w:rsidRPr="00B076E0">
        <w:rPr>
          <w:rFonts w:asciiTheme="majorHAnsi" w:hAnsiTheme="majorHAnsi"/>
          <w:sz w:val="24"/>
          <w:szCs w:val="24"/>
          <w:lang w:val="mk-MK"/>
        </w:rPr>
        <w:t xml:space="preserve">Со оваа </w:t>
      </w:r>
      <w:r w:rsidRPr="00B076E0">
        <w:rPr>
          <w:rFonts w:asciiTheme="majorHAnsi" w:hAnsiTheme="majorHAnsi"/>
          <w:sz w:val="24"/>
          <w:szCs w:val="24"/>
        </w:rPr>
        <w:t>O</w:t>
      </w:r>
      <w:r w:rsidRPr="00B076E0">
        <w:rPr>
          <w:rFonts w:asciiTheme="majorHAnsi" w:hAnsiTheme="majorHAnsi"/>
          <w:sz w:val="24"/>
          <w:szCs w:val="24"/>
          <w:lang w:val="mk-MK"/>
        </w:rPr>
        <w:t>длука Општина Вевчани ги  утврдува висините на стапките за пресметување на :</w:t>
      </w:r>
    </w:p>
    <w:p w:rsidR="0082504C" w:rsidRPr="00B076E0" w:rsidRDefault="0082504C" w:rsidP="0082504C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 w:rsidRPr="00B076E0">
        <w:rPr>
          <w:rFonts w:asciiTheme="majorHAnsi" w:hAnsiTheme="majorHAnsi"/>
          <w:sz w:val="24"/>
          <w:szCs w:val="24"/>
          <w:lang w:val="mk-MK"/>
        </w:rPr>
        <w:t>данокот на имот;</w:t>
      </w:r>
    </w:p>
    <w:p w:rsidR="0082504C" w:rsidRPr="00B076E0" w:rsidRDefault="0082504C" w:rsidP="0082504C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 w:rsidRPr="00B076E0">
        <w:rPr>
          <w:rFonts w:asciiTheme="majorHAnsi" w:hAnsiTheme="majorHAnsi"/>
          <w:sz w:val="24"/>
          <w:szCs w:val="24"/>
          <w:lang w:val="mk-MK"/>
        </w:rPr>
        <w:t xml:space="preserve">данок на наследство и подарок; и </w:t>
      </w:r>
    </w:p>
    <w:p w:rsidR="0082504C" w:rsidRPr="00B076E0" w:rsidRDefault="0082504C" w:rsidP="0082504C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 w:rsidRPr="00B076E0">
        <w:rPr>
          <w:rFonts w:asciiTheme="majorHAnsi" w:hAnsiTheme="majorHAnsi"/>
          <w:sz w:val="24"/>
          <w:szCs w:val="24"/>
          <w:lang w:val="mk-MK"/>
        </w:rPr>
        <w:t>данок на промет на недвижност</w:t>
      </w:r>
    </w:p>
    <w:p w:rsidR="0082504C" w:rsidRPr="00B076E0" w:rsidRDefault="0082504C" w:rsidP="0082504C">
      <w:p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 w:rsidRPr="00B076E0">
        <w:rPr>
          <w:rFonts w:asciiTheme="majorHAnsi" w:hAnsiTheme="majorHAnsi"/>
          <w:sz w:val="24"/>
          <w:szCs w:val="24"/>
          <w:lang w:val="mk-MK"/>
        </w:rPr>
        <w:t>како сопствени извори на приходи, во рамките утврдени со Законот за даноците на имот.</w:t>
      </w:r>
    </w:p>
    <w:p w:rsidR="0082504C" w:rsidRPr="00B076E0" w:rsidRDefault="0082504C" w:rsidP="0082504C">
      <w:p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</w:p>
    <w:p w:rsidR="0082504C" w:rsidRPr="00B076E0" w:rsidRDefault="0082504C" w:rsidP="0082504C">
      <w:pPr>
        <w:spacing w:after="0"/>
        <w:jc w:val="center"/>
        <w:rPr>
          <w:rFonts w:asciiTheme="majorHAnsi" w:hAnsiTheme="majorHAnsi"/>
          <w:b/>
          <w:sz w:val="24"/>
          <w:szCs w:val="24"/>
          <w:lang w:val="mk-MK"/>
        </w:rPr>
      </w:pPr>
      <w:r w:rsidRPr="00B076E0">
        <w:rPr>
          <w:rFonts w:asciiTheme="majorHAnsi" w:hAnsiTheme="majorHAnsi"/>
          <w:b/>
          <w:sz w:val="24"/>
          <w:szCs w:val="24"/>
          <w:lang w:val="mk-MK"/>
        </w:rPr>
        <w:t>Чл.2</w:t>
      </w:r>
    </w:p>
    <w:p w:rsidR="0082504C" w:rsidRPr="00B076E0" w:rsidRDefault="0082504C" w:rsidP="0082504C">
      <w:pPr>
        <w:spacing w:after="0"/>
        <w:jc w:val="center"/>
        <w:rPr>
          <w:rFonts w:asciiTheme="majorHAnsi" w:hAnsiTheme="majorHAnsi"/>
          <w:sz w:val="24"/>
          <w:szCs w:val="24"/>
          <w:lang w:val="mk-MK"/>
        </w:rPr>
      </w:pPr>
    </w:p>
    <w:p w:rsidR="0082504C" w:rsidRPr="00B076E0" w:rsidRDefault="0082504C" w:rsidP="0082504C">
      <w:pPr>
        <w:spacing w:after="0"/>
        <w:jc w:val="both"/>
        <w:rPr>
          <w:rFonts w:asciiTheme="majorHAnsi" w:hAnsiTheme="majorHAnsi"/>
          <w:b/>
          <w:sz w:val="24"/>
          <w:szCs w:val="24"/>
          <w:lang w:val="mk-MK"/>
        </w:rPr>
      </w:pPr>
      <w:r w:rsidRPr="00B076E0">
        <w:rPr>
          <w:rFonts w:asciiTheme="majorHAnsi" w:hAnsiTheme="majorHAnsi"/>
          <w:b/>
          <w:sz w:val="24"/>
          <w:szCs w:val="24"/>
          <w:lang w:val="mk-MK"/>
        </w:rPr>
        <w:t>Стапка на данок на имот</w:t>
      </w:r>
    </w:p>
    <w:p w:rsidR="0082504C" w:rsidRPr="00B076E0" w:rsidRDefault="0082504C" w:rsidP="0082504C">
      <w:p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 w:rsidRPr="00B076E0">
        <w:rPr>
          <w:rFonts w:asciiTheme="majorHAnsi" w:hAnsiTheme="majorHAnsi"/>
          <w:sz w:val="24"/>
          <w:szCs w:val="24"/>
          <w:lang w:val="mk-MK"/>
        </w:rPr>
        <w:t>Висината на стапката за пресметување на данокот на имот за подрачјето на Општина Вевчани е пропорционална и изнесува 0,15%.</w:t>
      </w:r>
    </w:p>
    <w:p w:rsidR="0082504C" w:rsidRPr="00B076E0" w:rsidRDefault="0082504C" w:rsidP="0082504C">
      <w:p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 w:rsidRPr="00B076E0">
        <w:rPr>
          <w:rFonts w:asciiTheme="majorHAnsi" w:hAnsiTheme="majorHAnsi"/>
          <w:sz w:val="24"/>
          <w:szCs w:val="24"/>
          <w:lang w:val="mk-MK"/>
        </w:rPr>
        <w:t xml:space="preserve">Висината на стапката за пресметување на данокот  на имот  за земјоделско земјиште </w:t>
      </w:r>
      <w:r w:rsidRPr="00B076E0">
        <w:rPr>
          <w:rFonts w:asciiTheme="majorHAnsi" w:hAnsiTheme="majorHAnsi"/>
          <w:sz w:val="24"/>
          <w:szCs w:val="24"/>
        </w:rPr>
        <w:t xml:space="preserve"> </w:t>
      </w:r>
      <w:r w:rsidRPr="00B076E0">
        <w:rPr>
          <w:rFonts w:asciiTheme="majorHAnsi" w:hAnsiTheme="majorHAnsi"/>
          <w:sz w:val="24"/>
          <w:szCs w:val="24"/>
          <w:lang w:val="mk-MK"/>
        </w:rPr>
        <w:t>кое не се користи за земјоделско производство</w:t>
      </w:r>
      <w:r w:rsidRPr="00B076E0">
        <w:rPr>
          <w:rFonts w:asciiTheme="majorHAnsi" w:hAnsiTheme="majorHAnsi"/>
          <w:sz w:val="24"/>
          <w:szCs w:val="24"/>
        </w:rPr>
        <w:t xml:space="preserve">, </w:t>
      </w:r>
      <w:r w:rsidRPr="00B076E0">
        <w:rPr>
          <w:rFonts w:asciiTheme="majorHAnsi" w:hAnsiTheme="majorHAnsi"/>
          <w:sz w:val="24"/>
          <w:szCs w:val="24"/>
          <w:lang w:val="mk-MK"/>
        </w:rPr>
        <w:t>на подрачјето на Општина Вевчани, изнесува 0,45%.</w:t>
      </w:r>
    </w:p>
    <w:p w:rsidR="0082504C" w:rsidRPr="00B076E0" w:rsidRDefault="0082504C" w:rsidP="0082504C">
      <w:p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 w:rsidRPr="00B076E0">
        <w:rPr>
          <w:rFonts w:asciiTheme="majorHAnsi" w:hAnsiTheme="majorHAnsi"/>
          <w:sz w:val="24"/>
          <w:szCs w:val="24"/>
          <w:lang w:val="mk-MK"/>
        </w:rPr>
        <w:t xml:space="preserve">Висината  на  стапката  за  пресметување  на  данокот  на  имот  за  недвижен  имот </w:t>
      </w:r>
      <w:r w:rsidR="000107BC" w:rsidRPr="00B076E0">
        <w:rPr>
          <w:rFonts w:asciiTheme="majorHAnsi" w:hAnsiTheme="majorHAnsi"/>
          <w:sz w:val="24"/>
          <w:szCs w:val="24"/>
          <w:lang w:val="mk-MK"/>
        </w:rPr>
        <w:t>-</w:t>
      </w:r>
      <w:r w:rsidR="00560CAA" w:rsidRPr="00B076E0">
        <w:rPr>
          <w:rFonts w:asciiTheme="majorHAnsi" w:hAnsiTheme="majorHAnsi"/>
          <w:sz w:val="24"/>
          <w:szCs w:val="24"/>
          <w:lang w:val="mk-MK"/>
        </w:rPr>
        <w:t xml:space="preserve"> </w:t>
      </w:r>
      <w:r w:rsidRPr="00B076E0">
        <w:rPr>
          <w:rFonts w:asciiTheme="majorHAnsi" w:hAnsiTheme="majorHAnsi"/>
          <w:sz w:val="24"/>
          <w:szCs w:val="24"/>
          <w:lang w:val="mk-MK"/>
        </w:rPr>
        <w:t xml:space="preserve"> земјишта (земјоделски, градежни, шумски и пасишта)</w:t>
      </w:r>
      <w:r w:rsidR="000107BC" w:rsidRPr="00B076E0">
        <w:rPr>
          <w:rFonts w:asciiTheme="majorHAnsi" w:hAnsiTheme="majorHAnsi"/>
          <w:sz w:val="24"/>
          <w:szCs w:val="24"/>
          <w:lang w:val="mk-MK"/>
        </w:rPr>
        <w:t xml:space="preserve">, </w:t>
      </w:r>
      <w:r w:rsidRPr="00B076E0">
        <w:rPr>
          <w:rFonts w:asciiTheme="majorHAnsi" w:hAnsiTheme="majorHAnsi"/>
          <w:sz w:val="24"/>
          <w:szCs w:val="24"/>
          <w:lang w:val="mk-MK"/>
        </w:rPr>
        <w:t>едностанбени и повеќестанбени објекти за домување, гаражи, деловни згради и деловни простории, други објекти како и инсталации подигнати врз нив или под нив и трајно споени со нив</w:t>
      </w:r>
      <w:r w:rsidR="000107BC" w:rsidRPr="00B076E0">
        <w:rPr>
          <w:rFonts w:asciiTheme="majorHAnsi" w:hAnsiTheme="majorHAnsi"/>
          <w:sz w:val="24"/>
          <w:szCs w:val="24"/>
          <w:lang w:val="mk-MK"/>
        </w:rPr>
        <w:t>,</w:t>
      </w:r>
      <w:r w:rsidRPr="00B076E0">
        <w:rPr>
          <w:rFonts w:asciiTheme="majorHAnsi" w:hAnsiTheme="majorHAnsi"/>
          <w:sz w:val="24"/>
          <w:szCs w:val="24"/>
          <w:lang w:val="mk-MK"/>
        </w:rPr>
        <w:t xml:space="preserve">  кој е во сопственост на државата или на општините како и во сопственост на физички и правни лица, а  кој не се користи од сопственикот или не се издава под закуп подолго од шест месеци во текот на една година, изнесува 0,45%.</w:t>
      </w:r>
    </w:p>
    <w:p w:rsidR="0082504C" w:rsidRPr="00B076E0" w:rsidRDefault="0082504C" w:rsidP="0082504C">
      <w:p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 w:rsidRPr="00B076E0">
        <w:rPr>
          <w:rFonts w:asciiTheme="majorHAnsi" w:hAnsiTheme="majorHAnsi"/>
          <w:sz w:val="24"/>
          <w:szCs w:val="24"/>
          <w:lang w:val="mk-MK"/>
        </w:rPr>
        <w:t>Државата, општината како и физичките и правни лица кои нема да пријават дека не користат недвижен имот кој е во нивна сопственост, ќе платат данок по стапка од 0,75%.</w:t>
      </w:r>
    </w:p>
    <w:p w:rsidR="0082504C" w:rsidRDefault="0082504C" w:rsidP="0082504C">
      <w:p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</w:p>
    <w:p w:rsidR="00B076E0" w:rsidRPr="00B076E0" w:rsidRDefault="00B076E0" w:rsidP="0082504C">
      <w:p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</w:p>
    <w:p w:rsidR="0082504C" w:rsidRDefault="0082504C" w:rsidP="0082504C">
      <w:pPr>
        <w:spacing w:after="0"/>
        <w:jc w:val="center"/>
        <w:rPr>
          <w:rFonts w:asciiTheme="majorHAnsi" w:hAnsiTheme="majorHAnsi"/>
          <w:b/>
          <w:sz w:val="24"/>
          <w:szCs w:val="24"/>
          <w:lang w:val="mk-MK"/>
        </w:rPr>
      </w:pPr>
      <w:r w:rsidRPr="00B076E0">
        <w:rPr>
          <w:rFonts w:asciiTheme="majorHAnsi" w:hAnsiTheme="majorHAnsi"/>
          <w:b/>
          <w:sz w:val="24"/>
          <w:szCs w:val="24"/>
          <w:lang w:val="mk-MK"/>
        </w:rPr>
        <w:t>Чл.3</w:t>
      </w:r>
    </w:p>
    <w:p w:rsidR="00B076E0" w:rsidRPr="00B076E0" w:rsidRDefault="00B076E0" w:rsidP="0082504C">
      <w:pPr>
        <w:spacing w:after="0"/>
        <w:jc w:val="center"/>
        <w:rPr>
          <w:rFonts w:asciiTheme="majorHAnsi" w:hAnsiTheme="majorHAnsi"/>
          <w:b/>
          <w:sz w:val="24"/>
          <w:szCs w:val="24"/>
          <w:lang w:val="mk-MK"/>
        </w:rPr>
      </w:pPr>
    </w:p>
    <w:p w:rsidR="0082504C" w:rsidRPr="00B076E0" w:rsidRDefault="0082504C" w:rsidP="0082504C">
      <w:pPr>
        <w:spacing w:after="0"/>
        <w:jc w:val="both"/>
        <w:rPr>
          <w:rFonts w:asciiTheme="majorHAnsi" w:hAnsiTheme="majorHAnsi"/>
          <w:b/>
          <w:sz w:val="24"/>
          <w:szCs w:val="24"/>
          <w:lang w:val="mk-MK"/>
        </w:rPr>
      </w:pPr>
      <w:r w:rsidRPr="00B076E0">
        <w:rPr>
          <w:rFonts w:asciiTheme="majorHAnsi" w:hAnsiTheme="majorHAnsi"/>
          <w:b/>
          <w:sz w:val="24"/>
          <w:szCs w:val="24"/>
          <w:lang w:val="mk-MK"/>
        </w:rPr>
        <w:t>Стапка на данок на наследство и подарок</w:t>
      </w:r>
    </w:p>
    <w:p w:rsidR="0082504C" w:rsidRPr="00B076E0" w:rsidRDefault="0082504C" w:rsidP="0082504C">
      <w:p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 w:rsidRPr="00B076E0">
        <w:rPr>
          <w:rFonts w:asciiTheme="majorHAnsi" w:hAnsiTheme="majorHAnsi"/>
          <w:sz w:val="24"/>
          <w:szCs w:val="24"/>
          <w:lang w:val="mk-MK"/>
        </w:rPr>
        <w:t>Висината на стапките за пресметување на данокот на наследство и подарок за подрачјето на Општина Вевчани се пропорционални и  различни во зависност од наследниот ред.</w:t>
      </w:r>
    </w:p>
    <w:p w:rsidR="0082504C" w:rsidRPr="00B076E0" w:rsidRDefault="0082504C" w:rsidP="0082504C">
      <w:p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 w:rsidRPr="00B076E0">
        <w:rPr>
          <w:rFonts w:asciiTheme="majorHAnsi" w:hAnsiTheme="majorHAnsi"/>
          <w:sz w:val="24"/>
          <w:szCs w:val="24"/>
          <w:lang w:val="mk-MK"/>
        </w:rPr>
        <w:t>Висината на стапката за   данокот на наследство и подарок за обврзник од втор наследен ред ќе се пресметува по стапка од 2%.</w:t>
      </w:r>
    </w:p>
    <w:p w:rsidR="0082504C" w:rsidRPr="00B076E0" w:rsidRDefault="0082504C" w:rsidP="0082504C">
      <w:p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 w:rsidRPr="00B076E0">
        <w:rPr>
          <w:rFonts w:asciiTheme="majorHAnsi" w:hAnsiTheme="majorHAnsi"/>
          <w:sz w:val="24"/>
          <w:szCs w:val="24"/>
          <w:lang w:val="mk-MK"/>
        </w:rPr>
        <w:t>Висината на стапката за   данокот на наследство и подарок за обврзникот од трет наследен ред или обврзник кој не е во сродство со оставителот ќе се пресметува по стапка од 4%.</w:t>
      </w:r>
    </w:p>
    <w:p w:rsidR="0082504C" w:rsidRPr="00B076E0" w:rsidRDefault="0082504C" w:rsidP="0082504C">
      <w:pPr>
        <w:spacing w:after="0"/>
        <w:jc w:val="center"/>
        <w:rPr>
          <w:rFonts w:asciiTheme="majorHAnsi" w:hAnsiTheme="majorHAnsi"/>
          <w:sz w:val="24"/>
          <w:szCs w:val="24"/>
          <w:lang w:val="mk-MK"/>
        </w:rPr>
      </w:pPr>
    </w:p>
    <w:p w:rsidR="0082504C" w:rsidRDefault="0082504C" w:rsidP="0082504C">
      <w:pPr>
        <w:spacing w:after="0"/>
        <w:jc w:val="center"/>
        <w:rPr>
          <w:rFonts w:asciiTheme="majorHAnsi" w:hAnsiTheme="majorHAnsi"/>
          <w:b/>
          <w:sz w:val="24"/>
          <w:szCs w:val="24"/>
          <w:lang w:val="mk-MK"/>
        </w:rPr>
      </w:pPr>
      <w:r w:rsidRPr="00B076E0">
        <w:rPr>
          <w:rFonts w:asciiTheme="majorHAnsi" w:hAnsiTheme="majorHAnsi"/>
          <w:b/>
          <w:sz w:val="24"/>
          <w:szCs w:val="24"/>
          <w:lang w:val="mk-MK"/>
        </w:rPr>
        <w:t>Чл.4</w:t>
      </w:r>
    </w:p>
    <w:p w:rsidR="00B076E0" w:rsidRPr="00B076E0" w:rsidRDefault="00B076E0" w:rsidP="0082504C">
      <w:pPr>
        <w:spacing w:after="0"/>
        <w:jc w:val="center"/>
        <w:rPr>
          <w:rFonts w:asciiTheme="majorHAnsi" w:hAnsiTheme="majorHAnsi"/>
          <w:b/>
          <w:sz w:val="24"/>
          <w:szCs w:val="24"/>
          <w:lang w:val="mk-MK"/>
        </w:rPr>
      </w:pPr>
    </w:p>
    <w:p w:rsidR="0082504C" w:rsidRPr="00B076E0" w:rsidRDefault="0082504C" w:rsidP="0082504C">
      <w:pPr>
        <w:spacing w:after="0"/>
        <w:jc w:val="both"/>
        <w:rPr>
          <w:rFonts w:asciiTheme="majorHAnsi" w:hAnsiTheme="majorHAnsi"/>
          <w:b/>
          <w:sz w:val="24"/>
          <w:szCs w:val="24"/>
          <w:lang w:val="mk-MK"/>
        </w:rPr>
      </w:pPr>
      <w:r w:rsidRPr="00B076E0">
        <w:rPr>
          <w:rFonts w:asciiTheme="majorHAnsi" w:hAnsiTheme="majorHAnsi"/>
          <w:b/>
          <w:sz w:val="24"/>
          <w:szCs w:val="24"/>
          <w:lang w:val="mk-MK"/>
        </w:rPr>
        <w:t>Стапка на данок на промет на недвижност</w:t>
      </w:r>
    </w:p>
    <w:p w:rsidR="0082504C" w:rsidRPr="00B076E0" w:rsidRDefault="0082504C" w:rsidP="0082504C">
      <w:p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 w:rsidRPr="00B076E0">
        <w:rPr>
          <w:rFonts w:asciiTheme="majorHAnsi" w:hAnsiTheme="majorHAnsi"/>
          <w:sz w:val="24"/>
          <w:szCs w:val="24"/>
          <w:lang w:val="mk-MK"/>
        </w:rPr>
        <w:t>Висината на стапката за пресметување на данокот на промет на недвижности  за подрачјето на Општина Вевчани е пропорционална и изнесува 3%.</w:t>
      </w:r>
    </w:p>
    <w:p w:rsidR="0082504C" w:rsidRPr="00B076E0" w:rsidRDefault="0082504C" w:rsidP="0082504C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2504C" w:rsidRDefault="0082504C" w:rsidP="00B076E0">
      <w:pPr>
        <w:spacing w:after="0"/>
        <w:jc w:val="center"/>
        <w:rPr>
          <w:rFonts w:asciiTheme="majorHAnsi" w:hAnsiTheme="majorHAnsi"/>
          <w:b/>
          <w:sz w:val="24"/>
          <w:szCs w:val="24"/>
          <w:lang w:val="mk-MK"/>
        </w:rPr>
      </w:pPr>
      <w:r w:rsidRPr="00B076E0">
        <w:rPr>
          <w:rFonts w:asciiTheme="majorHAnsi" w:hAnsiTheme="majorHAnsi"/>
          <w:b/>
          <w:sz w:val="24"/>
          <w:szCs w:val="24"/>
          <w:lang w:val="mk-MK"/>
        </w:rPr>
        <w:t>Чл.5</w:t>
      </w:r>
    </w:p>
    <w:p w:rsidR="00B076E0" w:rsidRPr="00B076E0" w:rsidRDefault="00B076E0" w:rsidP="00B076E0">
      <w:pPr>
        <w:spacing w:after="0"/>
        <w:jc w:val="center"/>
        <w:rPr>
          <w:rFonts w:asciiTheme="majorHAnsi" w:hAnsiTheme="majorHAnsi"/>
          <w:b/>
          <w:sz w:val="24"/>
          <w:szCs w:val="24"/>
          <w:lang w:val="mk-MK"/>
        </w:rPr>
      </w:pPr>
    </w:p>
    <w:p w:rsidR="0082504C" w:rsidRPr="00B076E0" w:rsidRDefault="0082504C" w:rsidP="0082504C">
      <w:p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 w:rsidRPr="00B076E0">
        <w:rPr>
          <w:rFonts w:asciiTheme="majorHAnsi" w:hAnsiTheme="majorHAnsi"/>
          <w:sz w:val="24"/>
          <w:szCs w:val="24"/>
          <w:lang w:val="mk-MK"/>
        </w:rPr>
        <w:t>Со донесувањето на оваа Одлука престанува да важат  Одлуката за утврдување на стапките на даноците на имот на општина Вевчани бр.07-228/6 од 30.09.2005 година и Одлуката за изменување и дополнување на Одлуката за утврдување на висината на стапките на даноците на имот на општина Вевчани бр.1216/11 од 28.12.2007 година.</w:t>
      </w:r>
    </w:p>
    <w:p w:rsidR="0082504C" w:rsidRPr="00B076E0" w:rsidRDefault="0082504C" w:rsidP="0082504C">
      <w:p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</w:p>
    <w:p w:rsidR="0082504C" w:rsidRDefault="0082504C" w:rsidP="0082504C">
      <w:pPr>
        <w:spacing w:after="0"/>
        <w:jc w:val="center"/>
        <w:rPr>
          <w:rFonts w:asciiTheme="majorHAnsi" w:hAnsiTheme="majorHAnsi"/>
          <w:b/>
          <w:sz w:val="24"/>
          <w:szCs w:val="24"/>
          <w:lang w:val="mk-MK"/>
        </w:rPr>
      </w:pPr>
      <w:r w:rsidRPr="00B076E0">
        <w:rPr>
          <w:rFonts w:asciiTheme="majorHAnsi" w:hAnsiTheme="majorHAnsi"/>
          <w:b/>
          <w:sz w:val="24"/>
          <w:szCs w:val="24"/>
          <w:lang w:val="mk-MK"/>
        </w:rPr>
        <w:t>Чл.10</w:t>
      </w:r>
    </w:p>
    <w:p w:rsidR="00B076E0" w:rsidRPr="00B076E0" w:rsidRDefault="00B076E0" w:rsidP="0082504C">
      <w:pPr>
        <w:spacing w:after="0"/>
        <w:jc w:val="center"/>
        <w:rPr>
          <w:rFonts w:asciiTheme="majorHAnsi" w:hAnsiTheme="majorHAnsi"/>
          <w:b/>
          <w:sz w:val="24"/>
          <w:szCs w:val="24"/>
          <w:lang w:val="mk-MK"/>
        </w:rPr>
      </w:pPr>
    </w:p>
    <w:p w:rsidR="0082504C" w:rsidRPr="00B076E0" w:rsidRDefault="0082504C" w:rsidP="0082504C">
      <w:p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  <w:r w:rsidRPr="00B076E0">
        <w:rPr>
          <w:rFonts w:asciiTheme="majorHAnsi" w:hAnsiTheme="majorHAnsi"/>
          <w:sz w:val="24"/>
          <w:szCs w:val="24"/>
          <w:lang w:val="mk-MK"/>
        </w:rPr>
        <w:t xml:space="preserve">Оваа </w:t>
      </w:r>
      <w:r w:rsidRPr="00B076E0">
        <w:rPr>
          <w:rFonts w:asciiTheme="majorHAnsi" w:hAnsiTheme="majorHAnsi"/>
          <w:sz w:val="24"/>
          <w:szCs w:val="24"/>
        </w:rPr>
        <w:t>O</w:t>
      </w:r>
      <w:r w:rsidRPr="00B076E0">
        <w:rPr>
          <w:rFonts w:asciiTheme="majorHAnsi" w:hAnsiTheme="majorHAnsi"/>
          <w:sz w:val="24"/>
          <w:szCs w:val="24"/>
          <w:lang w:val="mk-MK"/>
        </w:rPr>
        <w:t>длука влегува во сила на ден 01.01.2022 година, а ќе се објави во Службен гласник на Општина Вевчани.</w:t>
      </w:r>
    </w:p>
    <w:p w:rsidR="0082504C" w:rsidRPr="00B076E0" w:rsidRDefault="0082504C" w:rsidP="0082504C">
      <w:p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</w:p>
    <w:p w:rsidR="0082504C" w:rsidRPr="00B076E0" w:rsidRDefault="0082504C" w:rsidP="0082504C">
      <w:p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</w:p>
    <w:p w:rsidR="0082504C" w:rsidRPr="00B076E0" w:rsidRDefault="0082504C" w:rsidP="0082504C">
      <w:p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</w:p>
    <w:p w:rsidR="0082504C" w:rsidRPr="00B076E0" w:rsidRDefault="0082504C" w:rsidP="0082504C">
      <w:p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</w:p>
    <w:p w:rsidR="0082504C" w:rsidRPr="00B076E0" w:rsidRDefault="0082504C" w:rsidP="0082504C">
      <w:pPr>
        <w:spacing w:after="0"/>
        <w:ind w:left="4320"/>
        <w:jc w:val="center"/>
        <w:rPr>
          <w:rFonts w:asciiTheme="majorHAnsi" w:hAnsiTheme="majorHAnsi"/>
          <w:b/>
          <w:sz w:val="24"/>
          <w:szCs w:val="24"/>
          <w:lang w:val="mk-MK"/>
        </w:rPr>
      </w:pPr>
      <w:r w:rsidRPr="00B076E0">
        <w:rPr>
          <w:rFonts w:asciiTheme="majorHAnsi" w:hAnsiTheme="majorHAnsi"/>
          <w:b/>
          <w:sz w:val="24"/>
          <w:szCs w:val="24"/>
          <w:lang w:val="mk-MK"/>
        </w:rPr>
        <w:t>СОВЕТ НА ОПШТИНА ВЕВЧАНИ</w:t>
      </w:r>
    </w:p>
    <w:p w:rsidR="0082504C" w:rsidRPr="00B076E0" w:rsidRDefault="0082504C" w:rsidP="0082504C">
      <w:pPr>
        <w:spacing w:after="0"/>
        <w:ind w:left="4320"/>
        <w:jc w:val="center"/>
        <w:rPr>
          <w:rFonts w:asciiTheme="majorHAnsi" w:hAnsiTheme="majorHAnsi"/>
          <w:b/>
          <w:sz w:val="24"/>
          <w:szCs w:val="24"/>
          <w:lang w:val="mk-MK"/>
        </w:rPr>
      </w:pPr>
      <w:r w:rsidRPr="00B076E0">
        <w:rPr>
          <w:rFonts w:asciiTheme="majorHAnsi" w:hAnsiTheme="majorHAnsi"/>
          <w:b/>
          <w:sz w:val="24"/>
          <w:szCs w:val="24"/>
          <w:lang w:val="mk-MK"/>
        </w:rPr>
        <w:t>Претседател,</w:t>
      </w:r>
    </w:p>
    <w:p w:rsidR="0082504C" w:rsidRPr="00B076E0" w:rsidRDefault="0082504C" w:rsidP="0082504C">
      <w:pPr>
        <w:spacing w:after="0"/>
        <w:ind w:left="4320"/>
        <w:jc w:val="center"/>
        <w:rPr>
          <w:rFonts w:asciiTheme="majorHAnsi" w:hAnsiTheme="majorHAnsi"/>
          <w:b/>
          <w:sz w:val="24"/>
          <w:szCs w:val="24"/>
          <w:lang w:val="mk-MK"/>
        </w:rPr>
      </w:pPr>
      <w:r w:rsidRPr="00B076E0">
        <w:rPr>
          <w:rFonts w:asciiTheme="majorHAnsi" w:hAnsiTheme="majorHAnsi"/>
          <w:b/>
          <w:sz w:val="24"/>
          <w:szCs w:val="24"/>
          <w:lang w:val="mk-MK"/>
        </w:rPr>
        <w:t>Леон Даскалоски</w:t>
      </w:r>
    </w:p>
    <w:p w:rsidR="004B3D50" w:rsidRPr="00B076E0" w:rsidRDefault="004B3D50">
      <w:pPr>
        <w:rPr>
          <w:rFonts w:asciiTheme="majorHAnsi" w:hAnsiTheme="majorHAnsi"/>
          <w:sz w:val="24"/>
          <w:szCs w:val="24"/>
        </w:rPr>
      </w:pPr>
    </w:p>
    <w:sectPr w:rsidR="004B3D50" w:rsidRPr="00B076E0" w:rsidSect="004B3D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84E"/>
    <w:multiLevelType w:val="hybridMultilevel"/>
    <w:tmpl w:val="909E7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504C"/>
    <w:rsid w:val="000107BC"/>
    <w:rsid w:val="0031256D"/>
    <w:rsid w:val="003B1DBD"/>
    <w:rsid w:val="004B3D50"/>
    <w:rsid w:val="00560CAA"/>
    <w:rsid w:val="00662E1C"/>
    <w:rsid w:val="00752440"/>
    <w:rsid w:val="007E1295"/>
    <w:rsid w:val="0082504C"/>
    <w:rsid w:val="008F0BF8"/>
    <w:rsid w:val="008F3442"/>
    <w:rsid w:val="00A914E7"/>
    <w:rsid w:val="00B076E0"/>
    <w:rsid w:val="00C224D2"/>
    <w:rsid w:val="00D91FD8"/>
    <w:rsid w:val="00E67D13"/>
    <w:rsid w:val="00F8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VevcaniPC1</dc:creator>
  <cp:lastModifiedBy>OpstinaVevcani</cp:lastModifiedBy>
  <cp:revision>3</cp:revision>
  <cp:lastPrinted>2021-12-14T14:10:00Z</cp:lastPrinted>
  <dcterms:created xsi:type="dcterms:W3CDTF">2021-12-14T13:52:00Z</dcterms:created>
  <dcterms:modified xsi:type="dcterms:W3CDTF">2021-12-14T14:10:00Z</dcterms:modified>
</cp:coreProperties>
</file>